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5092" w14:textId="36968D9D" w:rsidR="00C37D00" w:rsidRPr="0024757A" w:rsidRDefault="00C37D00" w:rsidP="002877D6">
      <w:pPr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          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По жилому помещению №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188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многоквартирного дома (далее – МКД) №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45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по ул.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Полтавская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установлены и допущены в эксплуатацию индивидуальные приборы учета по холодному и горячему водоснабжению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</w:p>
    <w:p w14:paraId="28B9FAAF" w14:textId="77777777" w:rsidR="00C37D00" w:rsidRPr="0024757A" w:rsidRDefault="00C37D00" w:rsidP="002877D6">
      <w:pPr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247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Расчёт платы за горячее и холодное водоснабжение и водоотведение производился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06.05.2011г № 354 по следующей формуле:</w:t>
      </w:r>
    </w:p>
    <w:p w14:paraId="01D2D8FB" w14:textId="0E275E4B" w:rsidR="00C37D00" w:rsidRPr="0024757A" w:rsidRDefault="00C37D00" w:rsidP="00287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475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4757A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297B3CED" wp14:editId="130A5339">
            <wp:extent cx="1047750" cy="314325"/>
            <wp:effectExtent l="0" t="0" r="0" b="9525"/>
            <wp:docPr id="2" name="Рисунок 2" descr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4757A">
        <w:rPr>
          <w:rStyle w:val="blk"/>
          <w:rFonts w:ascii="Times New Roman" w:hAnsi="Times New Roman" w:cs="Times New Roman"/>
          <w:color w:val="333333"/>
          <w:sz w:val="24"/>
          <w:szCs w:val="24"/>
        </w:rPr>
        <w:t>,</w:t>
      </w:r>
    </w:p>
    <w:p w14:paraId="10DABAA7" w14:textId="77777777" w:rsidR="00C37D00" w:rsidRPr="0024757A" w:rsidRDefault="00C37D00" w:rsidP="00287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374541" w14:textId="77777777" w:rsidR="00C37D00" w:rsidRPr="0024757A" w:rsidRDefault="00C37D00" w:rsidP="002877D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284"/>
      <w:bookmarkEnd w:id="0"/>
      <w:r w:rsidRPr="0024757A">
        <w:rPr>
          <w:rStyle w:val="blk"/>
          <w:rFonts w:ascii="Times New Roman" w:hAnsi="Times New Roman" w:cs="Times New Roman"/>
          <w:color w:val="000000"/>
          <w:sz w:val="24"/>
          <w:szCs w:val="24"/>
        </w:rPr>
        <w:t>где:</w:t>
      </w:r>
    </w:p>
    <w:p w14:paraId="0D689C05" w14:textId="75C79B48" w:rsidR="00C37D00" w:rsidRPr="0024757A" w:rsidRDefault="00C37D00" w:rsidP="002877D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285"/>
      <w:bookmarkEnd w:id="1"/>
      <w:r w:rsidRPr="0024757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7DD285C" wp14:editId="006D2240">
            <wp:extent cx="285750" cy="314325"/>
            <wp:effectExtent l="0" t="0" r="0" b="9525"/>
            <wp:docPr id="1" name="Рисунок 1" descr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757A">
        <w:rPr>
          <w:rStyle w:val="blk"/>
          <w:rFonts w:ascii="Times New Roman" w:hAnsi="Times New Roman" w:cs="Times New Roman"/>
          <w:color w:val="000000"/>
          <w:sz w:val="24"/>
          <w:szCs w:val="24"/>
        </w:rPr>
        <w:t>- объем коммунального ресурса, определенный по показаниям индивидуального прибора учета в жилом или нежилом помещении.</w:t>
      </w:r>
    </w:p>
    <w:p w14:paraId="01361149" w14:textId="77777777" w:rsidR="00C37D00" w:rsidRPr="0024757A" w:rsidRDefault="00C37D00" w:rsidP="002877D6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" w:name="dst286"/>
      <w:bookmarkEnd w:id="2"/>
      <w:proofErr w:type="spellStart"/>
      <w:r w:rsidRPr="0024757A">
        <w:rPr>
          <w:rStyle w:val="blk"/>
          <w:rFonts w:ascii="Times New Roman" w:hAnsi="Times New Roman" w:cs="Times New Roman"/>
          <w:color w:val="000000"/>
          <w:sz w:val="24"/>
          <w:szCs w:val="24"/>
        </w:rPr>
        <w:t>Т</w:t>
      </w:r>
      <w:r w:rsidRPr="0024757A">
        <w:rPr>
          <w:rStyle w:val="supb1"/>
          <w:rFonts w:ascii="Times New Roman" w:hAnsi="Times New Roman" w:cs="Times New Roman"/>
          <w:color w:val="000000"/>
          <w:sz w:val="24"/>
          <w:szCs w:val="24"/>
          <w:vertAlign w:val="superscript"/>
        </w:rPr>
        <w:t>кр</w:t>
      </w:r>
      <w:proofErr w:type="spellEnd"/>
      <w:r w:rsidRPr="002475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4757A">
        <w:rPr>
          <w:rStyle w:val="blk"/>
          <w:rFonts w:ascii="Times New Roman" w:hAnsi="Times New Roman" w:cs="Times New Roman"/>
          <w:color w:val="000000"/>
          <w:sz w:val="24"/>
          <w:szCs w:val="24"/>
        </w:rPr>
        <w:t>- тариф (цена) на коммунальный ресурс, установленный в соответствии с законодательством Российской Федерации.</w:t>
      </w:r>
    </w:p>
    <w:p w14:paraId="1241CA1B" w14:textId="47D85533" w:rsidR="00C37D00" w:rsidRPr="0024757A" w:rsidRDefault="00C37D00" w:rsidP="002877D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bCs/>
          <w:spacing w:val="-9"/>
          <w:sz w:val="24"/>
          <w:szCs w:val="24"/>
        </w:rPr>
      </w:pP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В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августе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202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3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г. по адресу: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Полтавская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, д. 4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5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квартира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188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показания индивидуальных приборов учета (далее – ИПУ) потребителем заявлены не были.</w:t>
      </w:r>
    </w:p>
    <w:p w14:paraId="00F32436" w14:textId="77777777" w:rsidR="00C37D00" w:rsidRPr="0024757A" w:rsidRDefault="00C37D00" w:rsidP="002877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В случае, когда абонент не передаёт показания индивидуальных приборов учёта водоснабжения в управляющую организацию, 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>расчёт платы за водоснабжение и водоотведение производится в соответствии с п. 59 и п. 60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№ 354 от 06.05.2011г.</w:t>
      </w:r>
    </w:p>
    <w:p w14:paraId="0AC0E5A7" w14:textId="77777777" w:rsidR="00C37D00" w:rsidRPr="0024757A" w:rsidRDefault="00C37D00" w:rsidP="00287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Расчёт размера платы по услугам на горячее, холодное водоснабжение и водоотведение производился в соответствии с требованиями п. 59, 60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№ 354 от 06.05.2011г.</w:t>
      </w:r>
    </w:p>
    <w:p w14:paraId="2536F214" w14:textId="77777777" w:rsidR="00C37D00" w:rsidRPr="0024757A" w:rsidRDefault="00C37D00" w:rsidP="00287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Согласно п. 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59 Правил № 354 плата за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</w:t>
      </w:r>
      <w:r w:rsidRPr="0024757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4757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непредставления потребителем показаний индивидуального, общего (квартирного), комнатного прибора учета за расчетный период,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подряд.</w:t>
      </w:r>
    </w:p>
    <w:p w14:paraId="47F1ABA7" w14:textId="28BE56EA" w:rsidR="00C37D00" w:rsidRPr="0024757A" w:rsidRDefault="00C37D00" w:rsidP="002877D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sz w:val="24"/>
          <w:szCs w:val="24"/>
        </w:rPr>
        <w:t>В соответствии с  п. 60 Правил № 354 по истечении предельного количества расчетных периодов, указанных в</w:t>
      </w:r>
      <w:r w:rsidRPr="002475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dst101268" w:history="1">
        <w:r w:rsidRPr="0024757A">
          <w:rPr>
            <w:rStyle w:val="a3"/>
            <w:rFonts w:ascii="Times New Roman" w:hAnsi="Times New Roman" w:cs="Times New Roman"/>
            <w:sz w:val="24"/>
            <w:szCs w:val="24"/>
          </w:rPr>
          <w:t>пункте 59</w:t>
        </w:r>
      </w:hyperlink>
      <w:r w:rsidRPr="002475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жилом помещении, рассчитывается в соответствии с</w:t>
      </w:r>
      <w:r w:rsidRPr="002475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935" w:history="1">
        <w:r w:rsidRPr="0024757A">
          <w:rPr>
            <w:rStyle w:val="a3"/>
            <w:rFonts w:ascii="Times New Roman" w:hAnsi="Times New Roman" w:cs="Times New Roman"/>
            <w:sz w:val="24"/>
            <w:szCs w:val="24"/>
          </w:rPr>
          <w:t>пунктом 42</w:t>
        </w:r>
      </w:hyperlink>
      <w:r w:rsidRPr="0024757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настоящих Правил, исходя из нормативов потребления коммунальных услуг с учетом количества постоянно и временно проживающих граждан. </w:t>
      </w:r>
    </w:p>
    <w:p w14:paraId="4548217D" w14:textId="31D90EDA" w:rsidR="00F77CD3" w:rsidRPr="0024757A" w:rsidRDefault="0048315A" w:rsidP="002877D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Управляющая организация является исполнителем коммунальных услуг по МКД № 45 по улице Полтавская, соответственно производит ежемесячно расчет оплаты за коммунальные услуги по холодному и горячему водоснабжению по вышеуказанным пунктам </w:t>
      </w:r>
      <w:r w:rsidR="008539BF" w:rsidRPr="0024757A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остановлени</w:t>
      </w:r>
      <w:r w:rsidR="0024757A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Правительства, либо по заявленному Вами фактическому потреблению коммунального ресурса. Актуальная информация об установленных и допущенных в эксп</w:t>
      </w:r>
      <w:r w:rsidR="008539BF" w:rsidRPr="0024757A">
        <w:rPr>
          <w:rStyle w:val="blk"/>
          <w:rFonts w:ascii="Times New Roman" w:hAnsi="Times New Roman" w:cs="Times New Roman"/>
          <w:sz w:val="24"/>
          <w:szCs w:val="24"/>
        </w:rPr>
        <w:t>луатацию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инд</w:t>
      </w:r>
      <w:r w:rsidR="008539BF" w:rsidRPr="0024757A">
        <w:rPr>
          <w:rStyle w:val="blk"/>
          <w:rFonts w:ascii="Times New Roman" w:hAnsi="Times New Roman" w:cs="Times New Roman"/>
          <w:sz w:val="24"/>
          <w:szCs w:val="24"/>
        </w:rPr>
        <w:t>ивидуальных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при</w:t>
      </w:r>
      <w:r w:rsidR="008539BF" w:rsidRPr="0024757A">
        <w:rPr>
          <w:rStyle w:val="blk"/>
          <w:rFonts w:ascii="Times New Roman" w:hAnsi="Times New Roman" w:cs="Times New Roman"/>
          <w:sz w:val="24"/>
          <w:szCs w:val="24"/>
        </w:rPr>
        <w:t>бора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х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учета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отражается в базе данных Упр</w:t>
      </w:r>
      <w:r w:rsidR="008539BF" w:rsidRPr="0024757A">
        <w:rPr>
          <w:rStyle w:val="blk"/>
          <w:rFonts w:ascii="Times New Roman" w:hAnsi="Times New Roman" w:cs="Times New Roman"/>
          <w:sz w:val="24"/>
          <w:szCs w:val="24"/>
        </w:rPr>
        <w:t>авляющей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орг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анизации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14:paraId="29191332" w14:textId="3CCF8CF1" w:rsidR="00C03651" w:rsidRPr="0024757A" w:rsidRDefault="00F77CD3" w:rsidP="002877D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в конце кажд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ого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меся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ца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4757A">
        <w:rPr>
          <w:rStyle w:val="blk"/>
          <w:rFonts w:ascii="Times New Roman" w:hAnsi="Times New Roman" w:cs="Times New Roman"/>
          <w:sz w:val="24"/>
          <w:szCs w:val="24"/>
        </w:rPr>
        <w:t xml:space="preserve">управляющая организация передает 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>инфор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мацию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о произ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веденном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расч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ете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опл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аты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за хол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одное 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>вод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оснабжение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в электр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онных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файлах в 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МУП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г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ород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>ов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осибирск</w:t>
      </w:r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48315A" w:rsidRPr="0024757A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8539BF" w:rsidRPr="0024757A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14:paraId="5F66962C" w14:textId="5A5C56F6" w:rsidR="008539BF" w:rsidRPr="0024757A" w:rsidRDefault="008539BF" w:rsidP="002877D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sz w:val="24"/>
          <w:szCs w:val="24"/>
        </w:rPr>
        <w:t>Рес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урсоснабжающая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орган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изация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выстав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ляет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сумму к оплате по присв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оенному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Вам лиц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евому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счету в плат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ежные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системы г. Нов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осибирска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14:paraId="1139C4B9" w14:textId="015ED50B" w:rsidR="008539BF" w:rsidRPr="0024757A" w:rsidRDefault="008539BF" w:rsidP="002877D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757A">
        <w:rPr>
          <w:rStyle w:val="blk"/>
          <w:rFonts w:ascii="Times New Roman" w:hAnsi="Times New Roman" w:cs="Times New Roman"/>
          <w:sz w:val="24"/>
          <w:szCs w:val="24"/>
        </w:rPr>
        <w:t>Соответств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>енно</w:t>
      </w:r>
      <w:r w:rsidR="0024757A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ЗАО «УК «СПАС-Дом»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не </w:t>
      </w:r>
      <w:r w:rsidR="0024757A" w:rsidRPr="0024757A">
        <w:rPr>
          <w:rStyle w:val="blk"/>
          <w:rFonts w:ascii="Times New Roman" w:hAnsi="Times New Roman" w:cs="Times New Roman"/>
          <w:sz w:val="24"/>
          <w:szCs w:val="24"/>
        </w:rPr>
        <w:t>предоставляет информацию</w:t>
      </w:r>
      <w:r w:rsidR="00F77CD3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>о двух приб</w:t>
      </w:r>
      <w:r w:rsidR="0024757A" w:rsidRPr="0024757A">
        <w:rPr>
          <w:rStyle w:val="blk"/>
          <w:rFonts w:ascii="Times New Roman" w:hAnsi="Times New Roman" w:cs="Times New Roman"/>
          <w:sz w:val="24"/>
          <w:szCs w:val="24"/>
        </w:rPr>
        <w:t>орах</w:t>
      </w:r>
      <w:r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учета</w:t>
      </w:r>
      <w:r w:rsidR="0024757A" w:rsidRPr="0024757A">
        <w:rPr>
          <w:rStyle w:val="blk"/>
          <w:rFonts w:ascii="Times New Roman" w:hAnsi="Times New Roman" w:cs="Times New Roman"/>
          <w:sz w:val="24"/>
          <w:szCs w:val="24"/>
        </w:rPr>
        <w:t xml:space="preserve"> холодного водоснабжения на сайте МУП г. Новосибирска «</w:t>
      </w:r>
      <w:proofErr w:type="spellStart"/>
      <w:r w:rsidR="0024757A" w:rsidRPr="0024757A">
        <w:rPr>
          <w:rStyle w:val="blk"/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24757A" w:rsidRPr="0024757A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14:paraId="32A2EEB6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0A13146A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1CE4908F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66A10396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66CA04E2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4470B9D9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2FB5214D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5B8DC86E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15A7FBF1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06B20AD2" w14:textId="77777777" w:rsidR="00C03651" w:rsidRDefault="00C03651" w:rsidP="00C37D00">
      <w:pPr>
        <w:ind w:firstLine="567"/>
        <w:jc w:val="both"/>
        <w:rPr>
          <w:rStyle w:val="blk"/>
          <w:sz w:val="24"/>
          <w:szCs w:val="24"/>
        </w:rPr>
      </w:pPr>
    </w:p>
    <w:p w14:paraId="44A1EE72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65DA7C59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28601DF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1F75B77C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4216F66D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95A2141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6C850754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62A34089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576340F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3975E6F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53447B0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0F63257B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7A2C544F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74301415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764EAD43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6B3314F7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319EBC55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AE615DA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724966C7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57CF7C3B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4DA7A421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2D597B1D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69114882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3ED77C4D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016E07A5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1BF015D6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color w:val="222222"/>
        </w:rPr>
      </w:pPr>
    </w:p>
    <w:p w14:paraId="7BFE4CD4" w14:textId="7528090C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rFonts w:ascii="Roboto" w:hAnsi="Roboto"/>
          <w:color w:val="222222"/>
          <w:sz w:val="20"/>
          <w:szCs w:val="20"/>
        </w:rPr>
      </w:pPr>
      <w:r>
        <w:rPr>
          <w:rStyle w:val="mcntblk"/>
          <w:color w:val="222222"/>
        </w:rPr>
        <w:lastRenderedPageBreak/>
        <w:t>В сентябре 2023г, на основании предоставленной информации по показаниям прибора учета горячего водоснабжения выполнен перерасчет в полном объеме.</w:t>
      </w:r>
    </w:p>
    <w:p w14:paraId="65D66C3B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rFonts w:ascii="Roboto" w:hAnsi="Roboto"/>
          <w:color w:val="222222"/>
          <w:sz w:val="20"/>
          <w:szCs w:val="20"/>
        </w:rPr>
      </w:pPr>
      <w:r>
        <w:rPr>
          <w:color w:val="222222"/>
        </w:rPr>
        <w:br/>
      </w:r>
    </w:p>
    <w:p w14:paraId="6E030027" w14:textId="77777777" w:rsidR="00C37D00" w:rsidRDefault="00C37D00" w:rsidP="00C37D00">
      <w:pPr>
        <w:pStyle w:val="mcntmsonormal"/>
        <w:shd w:val="clear" w:color="auto" w:fill="FFFFFF"/>
        <w:spacing w:before="24" w:beforeAutospacing="0" w:after="24" w:afterAutospacing="0"/>
        <w:ind w:firstLine="567"/>
        <w:jc w:val="both"/>
        <w:rPr>
          <w:rFonts w:ascii="Roboto" w:hAnsi="Roboto"/>
          <w:color w:val="222222"/>
          <w:sz w:val="20"/>
          <w:szCs w:val="20"/>
        </w:rPr>
      </w:pPr>
      <w:r>
        <w:rPr>
          <w:rStyle w:val="mcntblk"/>
          <w:color w:val="222222"/>
        </w:rPr>
        <w:t>Выписка по лицевому счету в прикрепленном файле.</w:t>
      </w:r>
    </w:p>
    <w:p w14:paraId="749D0D0C" w14:textId="77777777" w:rsidR="006C7713" w:rsidRDefault="006C7713"/>
    <w:sectPr w:rsidR="006C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7E"/>
    <w:rsid w:val="0009537E"/>
    <w:rsid w:val="0024757A"/>
    <w:rsid w:val="002877D6"/>
    <w:rsid w:val="0048315A"/>
    <w:rsid w:val="006C7713"/>
    <w:rsid w:val="00824362"/>
    <w:rsid w:val="008539BF"/>
    <w:rsid w:val="00C03651"/>
    <w:rsid w:val="00C37D00"/>
    <w:rsid w:val="00F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181"/>
  <w15:chartTrackingRefBased/>
  <w15:docId w15:val="{30CAC666-DB14-4471-AB2C-13CAD3FE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C3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D00"/>
  </w:style>
  <w:style w:type="character" w:customStyle="1" w:styleId="mcntapple-converted-space">
    <w:name w:val="mcntapple-converted-space"/>
    <w:basedOn w:val="a0"/>
    <w:rsid w:val="00C37D00"/>
  </w:style>
  <w:style w:type="character" w:customStyle="1" w:styleId="mcntblk">
    <w:name w:val="mcntblk"/>
    <w:basedOn w:val="a0"/>
    <w:rsid w:val="00C37D00"/>
  </w:style>
  <w:style w:type="character" w:customStyle="1" w:styleId="mcntsupb1">
    <w:name w:val="mcntsupb1"/>
    <w:basedOn w:val="a0"/>
    <w:rsid w:val="00C37D00"/>
  </w:style>
  <w:style w:type="character" w:styleId="a3">
    <w:name w:val="Hyperlink"/>
    <w:basedOn w:val="a0"/>
    <w:uiPriority w:val="99"/>
    <w:semiHidden/>
    <w:unhideWhenUsed/>
    <w:rsid w:val="00C37D00"/>
    <w:rPr>
      <w:color w:val="0000FF"/>
      <w:u w:val="single"/>
    </w:rPr>
  </w:style>
  <w:style w:type="character" w:customStyle="1" w:styleId="blk">
    <w:name w:val="blk"/>
    <w:basedOn w:val="a0"/>
    <w:rsid w:val="00C37D00"/>
  </w:style>
  <w:style w:type="character" w:customStyle="1" w:styleId="supb1">
    <w:name w:val="sup b1"/>
    <w:basedOn w:val="a0"/>
    <w:rsid w:val="00C3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4247/2c89fbd61239ac65f3203353df59d3c653c9a2f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4247/2c89fbd61239ac65f3203353df59d3c653c9a2f8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2023-10-05T07:07:00Z</dcterms:created>
  <dcterms:modified xsi:type="dcterms:W3CDTF">2023-10-05T07:39:00Z</dcterms:modified>
</cp:coreProperties>
</file>